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D9" w:rsidRDefault="008F47D9" w:rsidP="008F47D9">
      <w:pPr>
        <w:rPr>
          <w:rFonts w:ascii="Times New Roman" w:hAnsi="Times New Roman" w:cs="Times New Roman"/>
          <w:color w:val="FF0000"/>
          <w:sz w:val="44"/>
          <w:szCs w:val="44"/>
          <w:lang w:val="kk-KZ"/>
        </w:rPr>
      </w:pPr>
      <w:r>
        <w:rPr>
          <w:rFonts w:ascii="Times New Roman" w:hAnsi="Times New Roman" w:cs="Times New Roman"/>
          <w:noProof/>
          <w:color w:val="FF0000"/>
          <w:sz w:val="44"/>
          <w:szCs w:val="44"/>
        </w:rPr>
        <w:drawing>
          <wp:anchor distT="0" distB="0" distL="114300" distR="114300" simplePos="0" relativeHeight="251657728" behindDoc="1" locked="0" layoutInCell="1" allowOverlap="1" wp14:anchorId="7842D168" wp14:editId="36686A42">
            <wp:simplePos x="0" y="0"/>
            <wp:positionH relativeFrom="column">
              <wp:posOffset>-280035</wp:posOffset>
            </wp:positionH>
            <wp:positionV relativeFrom="paragraph">
              <wp:posOffset>15240</wp:posOffset>
            </wp:positionV>
            <wp:extent cx="1217930" cy="1056640"/>
            <wp:effectExtent l="190500" t="228600" r="191770" b="238760"/>
            <wp:wrapThrough wrapText="bothSides">
              <wp:wrapPolygon edited="0">
                <wp:start x="20880" y="-609"/>
                <wp:lineTo x="11579" y="-6158"/>
                <wp:lineTo x="9094" y="-624"/>
                <wp:lineTo x="1893" y="-4919"/>
                <wp:lineTo x="-3076" y="6148"/>
                <wp:lineTo x="-676" y="7580"/>
                <wp:lineTo x="-3160" y="13114"/>
                <wp:lineTo x="-759" y="14545"/>
                <wp:lineTo x="-1381" y="15929"/>
                <wp:lineTo x="-688" y="21165"/>
                <wp:lineTo x="512" y="21881"/>
                <wp:lineTo x="11843" y="22062"/>
                <wp:lineTo x="21673" y="21349"/>
                <wp:lineTo x="21829" y="21003"/>
                <wp:lineTo x="22213" y="14216"/>
                <wp:lineTo x="22081" y="106"/>
                <wp:lineTo x="20880" y="-609"/>
              </wp:wrapPolygon>
            </wp:wrapThrough>
            <wp:docPr id="5" name="Рисунок 1" descr="http://astersoft.net/images/4/c/ugolok-psihologa_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ersoft.net/images/4/c/ugolok-psihologa_thm.jpg"/>
                    <pic:cNvPicPr>
                      <a:picLocks noChangeAspect="1" noChangeArrowheads="1"/>
                    </pic:cNvPicPr>
                  </pic:nvPicPr>
                  <pic:blipFill>
                    <a:blip r:embed="rId4" cstate="print">
                      <a:duotone>
                        <a:schemeClr val="accent5">
                          <a:shade val="45000"/>
                          <a:satMod val="135000"/>
                        </a:schemeClr>
                        <a:prstClr val="white"/>
                      </a:duotone>
                    </a:blip>
                    <a:srcRect/>
                    <a:stretch>
                      <a:fillRect/>
                    </a:stretch>
                  </pic:blipFill>
                  <pic:spPr bwMode="auto">
                    <a:xfrm rot="19958354">
                      <a:off x="0" y="0"/>
                      <a:ext cx="1217930" cy="1056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47D9" w:rsidRPr="005A6E3C" w:rsidRDefault="008F47D9" w:rsidP="008F47D9">
      <w:pPr>
        <w:pStyle w:val="a3"/>
        <w:jc w:val="right"/>
        <w:rPr>
          <w:rFonts w:ascii="Times New Roman" w:hAnsi="Times New Roman" w:cs="Times New Roman"/>
          <w:color w:val="FF0000"/>
          <w:sz w:val="44"/>
          <w:szCs w:val="44"/>
          <w:lang w:val="kk-KZ"/>
        </w:rPr>
      </w:pPr>
      <w:r w:rsidRPr="005A6E3C">
        <w:rPr>
          <w:rFonts w:ascii="Times New Roman" w:hAnsi="Times New Roman" w:cs="Times New Roman"/>
          <w:color w:val="FF0000"/>
          <w:sz w:val="44"/>
          <w:szCs w:val="44"/>
          <w:lang w:val="kk-KZ"/>
        </w:rPr>
        <w:t xml:space="preserve">Балалардың мектепке психологиялық </w:t>
      </w:r>
    </w:p>
    <w:p w:rsidR="008F47D9" w:rsidRPr="005A6E3C" w:rsidRDefault="008F47D9" w:rsidP="008F47D9">
      <w:pPr>
        <w:pStyle w:val="a3"/>
        <w:jc w:val="right"/>
        <w:rPr>
          <w:rFonts w:ascii="Times New Roman" w:hAnsi="Times New Roman" w:cs="Times New Roman"/>
          <w:color w:val="FF0000"/>
          <w:sz w:val="44"/>
          <w:szCs w:val="44"/>
          <w:lang w:val="kk-KZ"/>
        </w:rPr>
      </w:pPr>
      <w:r w:rsidRPr="005A6E3C">
        <w:rPr>
          <w:rFonts w:ascii="Times New Roman" w:hAnsi="Times New Roman" w:cs="Times New Roman"/>
          <w:noProof/>
          <w:color w:val="FF0000"/>
          <w:sz w:val="44"/>
          <w:szCs w:val="44"/>
        </w:rPr>
        <w:drawing>
          <wp:anchor distT="0" distB="0" distL="114300" distR="114300" simplePos="0" relativeHeight="251656704" behindDoc="1" locked="0" layoutInCell="1" allowOverlap="1" wp14:anchorId="5EC139F8" wp14:editId="35D9D0B0">
            <wp:simplePos x="0" y="0"/>
            <wp:positionH relativeFrom="column">
              <wp:posOffset>151765</wp:posOffset>
            </wp:positionH>
            <wp:positionV relativeFrom="paragraph">
              <wp:posOffset>92710</wp:posOffset>
            </wp:positionV>
            <wp:extent cx="2160270" cy="1181100"/>
            <wp:effectExtent l="0" t="0" r="0" b="0"/>
            <wp:wrapThrough wrapText="bothSides">
              <wp:wrapPolygon edited="0">
                <wp:start x="0" y="0"/>
                <wp:lineTo x="0" y="21252"/>
                <wp:lineTo x="21333" y="21252"/>
                <wp:lineTo x="21333" y="0"/>
                <wp:lineTo x="0" y="0"/>
              </wp:wrapPolygon>
            </wp:wrapThrough>
            <wp:docPr id="3" name="Рисунок 1" descr="http://cs421825.vk.me/v421825225/4843/JuflZ5uKs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421825.vk.me/v421825225/4843/JuflZ5uKsJ4.jpg"/>
                    <pic:cNvPicPr>
                      <a:picLocks noChangeAspect="1" noChangeArrowheads="1"/>
                    </pic:cNvPicPr>
                  </pic:nvPicPr>
                  <pic:blipFill>
                    <a:blip r:embed="rId5" cstate="print"/>
                    <a:srcRect/>
                    <a:stretch>
                      <a:fillRect/>
                    </a:stretch>
                  </pic:blipFill>
                  <pic:spPr bwMode="auto">
                    <a:xfrm>
                      <a:off x="0" y="0"/>
                      <a:ext cx="216027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20E6">
        <w:rPr>
          <w:rFonts w:ascii="Times New Roman" w:hAnsi="Times New Roman" w:cs="Times New Roman"/>
          <w:noProof/>
          <w:color w:val="FF0000"/>
          <w:sz w:val="44"/>
          <w:szCs w:val="4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79.35pt;margin-top:11.55pt;width:116.2pt;height:23.5pt;rotation:-2146253fd;z-index:-251657728;mso-position-horizontal-relative:text;mso-position-vertical-relative:text" wrapcoords="20625 4877 17698 8361 5435 9058 1115 1394 0 0 -418 3484 -139 13935 0 13935 975 17419 1533 18813 4181 20206 5574 22297 8501 20903 9197 21600 13517 22297 17141 20206 17977 21600 19788 18116 21182 19510 21879 13239 21182 6968 20625 4877" adj="7200" fillcolor="#0070c0" strokecolor="red">
            <v:shadow color="#868686"/>
            <v:textpath style="font-family:&quot;Times New Roman&quot;;v-text-kern:t" trim="t" fitpath="t" string="Советы психолога."/>
            <w10:wrap type="through"/>
          </v:shape>
        </w:pict>
      </w:r>
      <w:r w:rsidRPr="005A6E3C">
        <w:rPr>
          <w:rFonts w:ascii="Times New Roman" w:hAnsi="Times New Roman" w:cs="Times New Roman"/>
          <w:color w:val="FF0000"/>
          <w:sz w:val="44"/>
          <w:szCs w:val="44"/>
          <w:lang w:val="kk-KZ"/>
        </w:rPr>
        <w:t>дайындығы</w:t>
      </w:r>
    </w:p>
    <w:p w:rsidR="008F47D9" w:rsidRPr="005A6E3C" w:rsidRDefault="008F47D9" w:rsidP="008F47D9">
      <w:pPr>
        <w:pStyle w:val="a3"/>
        <w:rPr>
          <w:rFonts w:ascii="Times New Roman" w:hAnsi="Times New Roman" w:cs="Times New Roman"/>
          <w:color w:val="0070C0"/>
          <w:sz w:val="28"/>
          <w:szCs w:val="28"/>
          <w:lang w:val="kk-KZ"/>
        </w:rPr>
      </w:pPr>
      <w:r w:rsidRPr="005A6E3C">
        <w:rPr>
          <w:rFonts w:ascii="Times New Roman" w:hAnsi="Times New Roman" w:cs="Times New Roman"/>
          <w:color w:val="0070C0"/>
          <w:sz w:val="28"/>
          <w:szCs w:val="28"/>
          <w:lang w:val="kk-KZ"/>
        </w:rPr>
        <w:t xml:space="preserve"> «Мектепке дайындық» жинағына не енеді?</w:t>
      </w:r>
    </w:p>
    <w:p w:rsidR="008F47D9" w:rsidRDefault="008F47D9" w:rsidP="008F47D9">
      <w:pPr>
        <w:pStyle w:val="a3"/>
        <w:rPr>
          <w:rFonts w:ascii="Times New Roman" w:hAnsi="Times New Roman" w:cs="Times New Roman"/>
          <w:color w:val="0070C0"/>
          <w:sz w:val="28"/>
          <w:szCs w:val="28"/>
          <w:lang w:val="kk-KZ"/>
        </w:rPr>
      </w:pPr>
    </w:p>
    <w:p w:rsidR="008F47D9" w:rsidRDefault="008F47D9" w:rsidP="008F47D9">
      <w:pPr>
        <w:pStyle w:val="a3"/>
        <w:rPr>
          <w:rFonts w:ascii="Times New Roman" w:hAnsi="Times New Roman" w:cs="Times New Roman"/>
          <w:color w:val="0070C0"/>
          <w:sz w:val="28"/>
          <w:szCs w:val="28"/>
          <w:lang w:val="kk-KZ"/>
        </w:rPr>
      </w:pPr>
    </w:p>
    <w:p w:rsidR="008F47D9" w:rsidRDefault="008F47D9" w:rsidP="008F47D9">
      <w:pPr>
        <w:pStyle w:val="a3"/>
        <w:rPr>
          <w:rFonts w:ascii="Times New Roman" w:hAnsi="Times New Roman" w:cs="Times New Roman"/>
          <w:color w:val="0070C0"/>
          <w:sz w:val="28"/>
          <w:szCs w:val="28"/>
          <w:lang w:val="kk-KZ"/>
        </w:rPr>
      </w:pPr>
    </w:p>
    <w:p w:rsidR="008F47D9" w:rsidRPr="005A6E3C" w:rsidRDefault="008F47D9" w:rsidP="008F47D9">
      <w:pPr>
        <w:pStyle w:val="a3"/>
        <w:rPr>
          <w:rFonts w:ascii="Times New Roman" w:hAnsi="Times New Roman" w:cs="Times New Roman"/>
          <w:color w:val="0070C0"/>
          <w:sz w:val="28"/>
          <w:szCs w:val="28"/>
          <w:lang w:val="kk-KZ"/>
        </w:rPr>
      </w:pPr>
      <w:r w:rsidRPr="005A6E3C">
        <w:rPr>
          <w:rFonts w:ascii="Times New Roman" w:hAnsi="Times New Roman" w:cs="Times New Roman"/>
          <w:color w:val="0070C0"/>
          <w:sz w:val="28"/>
          <w:szCs w:val="28"/>
          <w:lang w:val="kk-KZ"/>
        </w:rPr>
        <w:t xml:space="preserve">Бұл ең басты мотивациялық дайындығы, еркін дайындығы, интеллектуалды </w:t>
      </w:r>
    </w:p>
    <w:p w:rsidR="008F47D9" w:rsidRPr="005A6E3C" w:rsidRDefault="008F47D9" w:rsidP="008F47D9">
      <w:pPr>
        <w:pStyle w:val="a3"/>
        <w:rPr>
          <w:rFonts w:ascii="Times New Roman" w:hAnsi="Times New Roman" w:cs="Times New Roman"/>
          <w:color w:val="0070C0"/>
          <w:sz w:val="28"/>
          <w:szCs w:val="28"/>
          <w:lang w:val="kk-KZ"/>
        </w:rPr>
      </w:pPr>
      <w:r w:rsidRPr="005A6E3C">
        <w:rPr>
          <w:rFonts w:ascii="Times New Roman" w:hAnsi="Times New Roman" w:cs="Times New Roman"/>
          <w:color w:val="0070C0"/>
          <w:sz w:val="28"/>
          <w:szCs w:val="28"/>
          <w:lang w:val="kk-KZ"/>
        </w:rPr>
        <w:t xml:space="preserve">дайындығы. </w:t>
      </w:r>
    </w:p>
    <w:p w:rsidR="008F47D9" w:rsidRPr="005A6E3C" w:rsidRDefault="008F47D9" w:rsidP="008F47D9">
      <w:pPr>
        <w:pStyle w:val="a3"/>
        <w:rPr>
          <w:rFonts w:ascii="Times New Roman" w:hAnsi="Times New Roman" w:cs="Times New Roman"/>
          <w:color w:val="0070C0"/>
          <w:sz w:val="28"/>
          <w:szCs w:val="28"/>
          <w:lang w:val="kk-KZ"/>
        </w:rPr>
      </w:pPr>
      <w:r w:rsidRPr="00DC56C7">
        <w:rPr>
          <w:rFonts w:ascii="Times New Roman" w:hAnsi="Times New Roman" w:cs="Times New Roman"/>
          <w:i/>
          <w:color w:val="FF0000"/>
          <w:sz w:val="28"/>
          <w:szCs w:val="28"/>
          <w:lang w:val="kk-KZ"/>
        </w:rPr>
        <w:t>Мотивациялық дайындық</w:t>
      </w:r>
      <w:r w:rsidRPr="005A6E3C">
        <w:rPr>
          <w:rFonts w:ascii="Times New Roman" w:hAnsi="Times New Roman" w:cs="Times New Roman"/>
          <w:color w:val="0070C0"/>
          <w:sz w:val="28"/>
          <w:szCs w:val="28"/>
          <w:lang w:val="kk-KZ"/>
        </w:rPr>
        <w:t>-бұл балаларда оқуға деген тілегі. Ата-аналардың көбі олардың  балалары мектепке барады деп айтады, яғни оларда мотивациялық дайындық бар. Бірақ бұл олай емес.Ең алдымен мектепке абу және оқу бірі-бірінен айырмашылығы бар. Мектеп сыртқы жағымен тартпайды (портфель, оқулықтар, дәптерлер), керісінше жаң білім алуға мүмкіндігімен, яғни танымдық қызығушылықтарын дамытуды көздейді.</w:t>
      </w:r>
    </w:p>
    <w:p w:rsidR="008F47D9" w:rsidRPr="005A6E3C" w:rsidRDefault="008F47D9" w:rsidP="008F47D9">
      <w:pPr>
        <w:pStyle w:val="a3"/>
        <w:rPr>
          <w:rFonts w:ascii="Times New Roman" w:hAnsi="Times New Roman" w:cs="Times New Roman"/>
          <w:color w:val="0070C0"/>
          <w:sz w:val="28"/>
          <w:szCs w:val="28"/>
          <w:lang w:val="kk-KZ"/>
        </w:rPr>
      </w:pPr>
      <w:r w:rsidRPr="005A6E3C">
        <w:rPr>
          <w:rFonts w:ascii="Times New Roman" w:hAnsi="Times New Roman" w:cs="Times New Roman"/>
          <w:color w:val="FF0000"/>
          <w:sz w:val="28"/>
          <w:szCs w:val="28"/>
          <w:lang w:val="kk-KZ"/>
        </w:rPr>
        <w:t>Еркін дайындық</w:t>
      </w:r>
      <w:r w:rsidRPr="00093230">
        <w:rPr>
          <w:rFonts w:ascii="Times New Roman" w:hAnsi="Times New Roman" w:cs="Times New Roman"/>
          <w:sz w:val="28"/>
          <w:szCs w:val="28"/>
          <w:lang w:val="kk-KZ"/>
        </w:rPr>
        <w:t xml:space="preserve"> </w:t>
      </w:r>
      <w:r w:rsidRPr="005A6E3C">
        <w:rPr>
          <w:rFonts w:ascii="Times New Roman" w:hAnsi="Times New Roman" w:cs="Times New Roman"/>
          <w:color w:val="0070C0"/>
          <w:sz w:val="28"/>
          <w:szCs w:val="28"/>
          <w:lang w:val="kk-KZ"/>
        </w:rPr>
        <w:t xml:space="preserve">- бұл балалардың мектеп жағдайларына жақсы бейімделу үшін </w:t>
      </w:r>
    </w:p>
    <w:p w:rsidR="008F47D9" w:rsidRPr="005A6E3C" w:rsidRDefault="008F47D9" w:rsidP="008F47D9">
      <w:pPr>
        <w:pStyle w:val="a3"/>
        <w:rPr>
          <w:rFonts w:ascii="Times New Roman" w:hAnsi="Times New Roman" w:cs="Times New Roman"/>
          <w:color w:val="0070C0"/>
          <w:sz w:val="28"/>
          <w:szCs w:val="28"/>
          <w:lang w:val="kk-KZ"/>
        </w:rPr>
      </w:pPr>
      <w:r w:rsidRPr="005A6E3C">
        <w:rPr>
          <w:rFonts w:ascii="Times New Roman" w:hAnsi="Times New Roman" w:cs="Times New Roman"/>
          <w:color w:val="0070C0"/>
          <w:sz w:val="28"/>
          <w:szCs w:val="28"/>
          <w:lang w:val="kk-KZ"/>
        </w:rPr>
        <w:t xml:space="preserve">қажет. Мәселе балалардың тыңдау біліктері туралы ғана емес тыңдау біліктері, </w:t>
      </w:r>
    </w:p>
    <w:p w:rsidR="008F47D9" w:rsidRPr="005A6E3C" w:rsidRDefault="008F47D9" w:rsidP="008F47D9">
      <w:pPr>
        <w:pStyle w:val="a3"/>
        <w:rPr>
          <w:rFonts w:ascii="Times New Roman" w:hAnsi="Times New Roman" w:cs="Times New Roman"/>
          <w:color w:val="0070C0"/>
          <w:sz w:val="28"/>
          <w:szCs w:val="28"/>
          <w:lang w:val="kk-KZ"/>
        </w:rPr>
      </w:pPr>
      <w:r w:rsidRPr="005A6E3C">
        <w:rPr>
          <w:rFonts w:ascii="Times New Roman" w:hAnsi="Times New Roman" w:cs="Times New Roman"/>
          <w:color w:val="0070C0"/>
          <w:sz w:val="28"/>
          <w:szCs w:val="28"/>
          <w:lang w:val="kk-KZ"/>
        </w:rPr>
        <w:t>ересектің айтқан мазмұнын түсіну. Оқушыға ең басты мұғалімінің тапсырмасын түсіну және қабылдау қажет және өзінің тілегі мен толқуы</w:t>
      </w:r>
    </w:p>
    <w:p w:rsidR="008F47D9" w:rsidRPr="005A6E3C" w:rsidRDefault="008F47D9" w:rsidP="008F47D9">
      <w:pPr>
        <w:pStyle w:val="a3"/>
        <w:rPr>
          <w:rFonts w:ascii="Times New Roman" w:hAnsi="Times New Roman" w:cs="Times New Roman"/>
          <w:color w:val="0070C0"/>
          <w:sz w:val="28"/>
          <w:szCs w:val="28"/>
          <w:lang w:val="kk-KZ"/>
        </w:rPr>
      </w:pPr>
      <w:r w:rsidRPr="005A6E3C">
        <w:rPr>
          <w:rFonts w:ascii="Times New Roman" w:hAnsi="Times New Roman" w:cs="Times New Roman"/>
          <w:color w:val="0070C0"/>
          <w:sz w:val="28"/>
          <w:szCs w:val="28"/>
          <w:lang w:val="kk-KZ"/>
        </w:rPr>
        <w:t xml:space="preserve">Еркін дайындықтың жаттықтыруына графикалық диктанттар жақсы, онда балалар </w:t>
      </w:r>
    </w:p>
    <w:p w:rsidR="008F47D9" w:rsidRPr="005A6E3C" w:rsidRDefault="008F47D9" w:rsidP="008F47D9">
      <w:pPr>
        <w:pStyle w:val="a3"/>
        <w:rPr>
          <w:rFonts w:ascii="Times New Roman" w:hAnsi="Times New Roman" w:cs="Times New Roman"/>
          <w:color w:val="0070C0"/>
          <w:sz w:val="28"/>
          <w:szCs w:val="28"/>
          <w:lang w:val="kk-KZ"/>
        </w:rPr>
      </w:pPr>
      <w:r w:rsidRPr="005A6E3C">
        <w:rPr>
          <w:rFonts w:ascii="Times New Roman" w:hAnsi="Times New Roman" w:cs="Times New Roman"/>
          <w:color w:val="0070C0"/>
          <w:sz w:val="28"/>
          <w:szCs w:val="28"/>
          <w:lang w:val="kk-KZ"/>
        </w:rPr>
        <w:t>дөңгелек, шаршы, үшбұрыш және тіктөртбұрышты анықталған жүйеде салады, сіздің айтқанымен немесе сіздің үлгіңіздің тапсырмасы бойынша орындайды.Снымен қатар баланы ұсынған мәтінде  әріпті немесе геометриялық пішінді сызуға немесе сызып тастауға өтіну.</w:t>
      </w:r>
    </w:p>
    <w:p w:rsidR="008F47D9" w:rsidRPr="005A6E3C" w:rsidRDefault="008F47D9" w:rsidP="008F47D9">
      <w:pPr>
        <w:pStyle w:val="a3"/>
        <w:rPr>
          <w:rFonts w:ascii="Times New Roman" w:hAnsi="Times New Roman" w:cs="Times New Roman"/>
          <w:color w:val="0070C0"/>
          <w:sz w:val="28"/>
          <w:szCs w:val="28"/>
          <w:lang w:val="kk-KZ"/>
        </w:rPr>
      </w:pPr>
      <w:r w:rsidRPr="00DC56C7">
        <w:rPr>
          <w:rFonts w:ascii="Times New Roman" w:hAnsi="Times New Roman" w:cs="Times New Roman"/>
          <w:i/>
          <w:color w:val="FF0000"/>
          <w:sz w:val="28"/>
          <w:szCs w:val="28"/>
          <w:lang w:val="kk-KZ"/>
        </w:rPr>
        <w:t>Интеллектуалды дайындық</w:t>
      </w:r>
      <w:r w:rsidRPr="005A6E3C">
        <w:rPr>
          <w:rFonts w:ascii="Times New Roman" w:hAnsi="Times New Roman" w:cs="Times New Roman"/>
          <w:color w:val="0070C0"/>
          <w:sz w:val="28"/>
          <w:szCs w:val="28"/>
          <w:lang w:val="kk-KZ"/>
        </w:rPr>
        <w:t>-ата-аналардың көбісі мектепке психологиялық дайындықтың негізі деп есептейді, ал оның негізі бұл балаларды жазуға, оқуға және есептеуге үйрету. Бұл ұстаным балаларды мектепке дайындау кезінде ата-аналардың қатесінің себебі болып табылады және мектепке балаларды іріктеу кезіндегі көңілінен қалу себебі. Интеллектуалды дайындық балада кейбір қалыптасқан білімі мен біліктігі бар екенін  түсінігі жоқ (мысалы оқуды), бірақ балада анықталған дағдылары болу керек. Бірақ бастысы бұл балада жоғары психологиялық дамытудың болуы, ол  зейіннің, естің, ойлаудың еркін реттеуге,балаға оқуға, есептеуге, «өз бетімен» есептер шығаруға мүмкіндік береді, яғни ішкі жспарында.</w:t>
      </w:r>
    </w:p>
    <w:p w:rsidR="008F47D9" w:rsidRPr="005A6E3C" w:rsidRDefault="008F47D9" w:rsidP="008F47D9">
      <w:pPr>
        <w:pStyle w:val="a3"/>
        <w:rPr>
          <w:rFonts w:ascii="Times New Roman" w:hAnsi="Times New Roman" w:cs="Times New Roman"/>
          <w:color w:val="0070C0"/>
          <w:sz w:val="28"/>
          <w:szCs w:val="28"/>
          <w:lang w:val="kk-KZ"/>
        </w:rPr>
      </w:pPr>
      <w:r w:rsidRPr="005A6E3C">
        <w:rPr>
          <w:rFonts w:ascii="Times New Roman" w:hAnsi="Times New Roman" w:cs="Times New Roman"/>
          <w:color w:val="0070C0"/>
          <w:sz w:val="28"/>
          <w:szCs w:val="28"/>
          <w:lang w:val="kk-KZ"/>
        </w:rPr>
        <w:t xml:space="preserve"> Мектепке психологиялық дайындау бұл барлық мектепке дейінгі өмір. Бірақ та мектепке дейінгі дайындықты қажет кезінде түзетуге болады және бірінші сыныптың оқушысына жаңа өмірге қуанышты және тыныш енуге көмектесуге болады.</w:t>
      </w:r>
    </w:p>
    <w:p w:rsidR="008F47D9" w:rsidRDefault="008F47D9" w:rsidP="008F47D9">
      <w:pPr>
        <w:pStyle w:val="a3"/>
        <w:rPr>
          <w:rFonts w:ascii="Times New Roman" w:hAnsi="Times New Roman" w:cs="Times New Roman"/>
          <w:sz w:val="28"/>
          <w:szCs w:val="28"/>
          <w:lang w:val="kk-KZ"/>
        </w:rPr>
      </w:pPr>
    </w:p>
    <w:p w:rsidR="008F47D9" w:rsidRDefault="008F47D9" w:rsidP="008F47D9">
      <w:pPr>
        <w:pStyle w:val="a3"/>
        <w:rPr>
          <w:rFonts w:ascii="Times New Roman" w:hAnsi="Times New Roman" w:cs="Times New Roman"/>
          <w:sz w:val="28"/>
          <w:szCs w:val="28"/>
          <w:lang w:val="kk-KZ"/>
        </w:rPr>
      </w:pPr>
    </w:p>
    <w:p w:rsidR="008F47D9" w:rsidRDefault="008F47D9" w:rsidP="008F47D9">
      <w:pPr>
        <w:pStyle w:val="a3"/>
        <w:rPr>
          <w:rFonts w:ascii="Times New Roman" w:hAnsi="Times New Roman" w:cs="Times New Roman"/>
          <w:sz w:val="28"/>
          <w:szCs w:val="28"/>
          <w:lang w:val="kk-KZ"/>
        </w:rPr>
      </w:pPr>
    </w:p>
    <w:p w:rsidR="00932CED" w:rsidRPr="00B920E6" w:rsidRDefault="008F47D9" w:rsidP="00B920E6">
      <w:pPr>
        <w:pStyle w:val="a3"/>
        <w:jc w:val="center"/>
        <w:rPr>
          <w:rFonts w:ascii="Times New Roman" w:hAnsi="Times New Roman" w:cs="Times New Roman"/>
          <w:color w:val="0070C0"/>
          <w:sz w:val="44"/>
          <w:szCs w:val="44"/>
          <w:lang w:val="kk-KZ"/>
        </w:rPr>
      </w:pPr>
      <w:r w:rsidRPr="005A6E3C">
        <w:rPr>
          <w:rFonts w:ascii="Times New Roman" w:hAnsi="Times New Roman" w:cs="Times New Roman"/>
          <w:color w:val="FF0000"/>
          <w:sz w:val="40"/>
          <w:szCs w:val="40"/>
          <w:lang w:val="kk-KZ"/>
        </w:rPr>
        <w:t>Сіздерге  және балаларыңызға бақыт тілеймін!</w:t>
      </w:r>
      <w:bookmarkStart w:id="0" w:name="_GoBack"/>
      <w:bookmarkEnd w:id="0"/>
    </w:p>
    <w:p w:rsidR="00932CED" w:rsidRPr="00932CED" w:rsidRDefault="00932CED">
      <w:pPr>
        <w:rPr>
          <w:lang w:val="kk-KZ"/>
        </w:rPr>
      </w:pPr>
    </w:p>
    <w:sectPr w:rsidR="00932CED" w:rsidRPr="00932CED" w:rsidSect="00E507DA">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93"/>
    <w:rsid w:val="007B3F93"/>
    <w:rsid w:val="008F47D9"/>
    <w:rsid w:val="00932CED"/>
    <w:rsid w:val="00B14C8F"/>
    <w:rsid w:val="00B92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7A2949-2B97-4327-A540-7CFECA3E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7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7D9"/>
    <w:pPr>
      <w:spacing w:after="0" w:line="240" w:lineRule="auto"/>
    </w:pPr>
    <w:rPr>
      <w:rFonts w:eastAsiaTheme="minorEastAsia"/>
      <w:lang w:eastAsia="ru-RU"/>
    </w:rPr>
  </w:style>
  <w:style w:type="character" w:customStyle="1" w:styleId="apple-converted-space">
    <w:name w:val="apple-converted-space"/>
    <w:basedOn w:val="a0"/>
    <w:rsid w:val="00932CED"/>
  </w:style>
  <w:style w:type="character" w:styleId="a4">
    <w:name w:val="Emphasis"/>
    <w:basedOn w:val="a0"/>
    <w:uiPriority w:val="20"/>
    <w:qFormat/>
    <w:rsid w:val="00932C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Ольга</cp:lastModifiedBy>
  <cp:revision>6</cp:revision>
  <dcterms:created xsi:type="dcterms:W3CDTF">2020-05-24T18:03:00Z</dcterms:created>
  <dcterms:modified xsi:type="dcterms:W3CDTF">2020-05-25T04:00:00Z</dcterms:modified>
</cp:coreProperties>
</file>