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CA74F5" wp14:editId="17F5B692">
            <wp:simplePos x="0" y="0"/>
            <wp:positionH relativeFrom="column">
              <wp:posOffset>-356235</wp:posOffset>
            </wp:positionH>
            <wp:positionV relativeFrom="paragraph">
              <wp:posOffset>-215265</wp:posOffset>
            </wp:positionV>
            <wp:extent cx="917575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077" y="21263"/>
                <wp:lineTo x="21077" y="0"/>
                <wp:lineTo x="0" y="0"/>
              </wp:wrapPolygon>
            </wp:wrapThrough>
            <wp:docPr id="4" name="Рисунок 4" descr="http://sch67.ucoz.ru/avatar/31/ehmb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67.ucoz.ru/avatar/31/ehmble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A614D"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88ADBF4" wp14:editId="32250C4A">
            <wp:simplePos x="0" y="0"/>
            <wp:positionH relativeFrom="column">
              <wp:posOffset>3184525</wp:posOffset>
            </wp:positionH>
            <wp:positionV relativeFrom="paragraph">
              <wp:posOffset>-386715</wp:posOffset>
            </wp:positionV>
            <wp:extent cx="2926080" cy="2076450"/>
            <wp:effectExtent l="0" t="0" r="7620" b="0"/>
            <wp:wrapThrough wrapText="bothSides">
              <wp:wrapPolygon edited="0">
                <wp:start x="0" y="0"/>
                <wp:lineTo x="0" y="21402"/>
                <wp:lineTo x="21516" y="21402"/>
                <wp:lineTo x="21516" y="0"/>
                <wp:lineTo x="0" y="0"/>
              </wp:wrapPolygon>
            </wp:wrapThrough>
            <wp:docPr id="2" name="Рисунок 2" descr="C:\Users\We@RS\Desktop\406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@RS\Desktop\406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4D" w:rsidRP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Педагог-психолог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ата-аналарға</w:t>
      </w:r>
      <w:proofErr w:type="spellEnd"/>
    </w:p>
    <w:p w:rsidR="000A614D" w:rsidRP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Мен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баланың</w:t>
      </w:r>
      <w:proofErr w:type="spellEnd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балабақшаға</w:t>
      </w:r>
      <w:proofErr w:type="spellEnd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дайындығын</w:t>
      </w:r>
      <w:proofErr w:type="spellEnd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анықтау</w:t>
      </w:r>
      <w:proofErr w:type="spellEnd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үшін</w:t>
      </w:r>
      <w:proofErr w:type="spellEnd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тест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тапсыруды</w:t>
      </w:r>
      <w:proofErr w:type="spellEnd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b/>
          <w:color w:val="FF0000"/>
          <w:sz w:val="28"/>
          <w:szCs w:val="28"/>
        </w:rPr>
        <w:t>ұсынамын</w:t>
      </w:r>
      <w:proofErr w:type="spellEnd"/>
    </w:p>
    <w:p w:rsidR="000A614D" w:rsidRP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14D" w:rsidRPr="000A614D" w:rsidRDefault="000A614D" w:rsidP="000A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қарым-қатынасы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Сайлау-2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Қиын-1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шыдамды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Жоқ-1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Жоқ-1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анасымен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бөлінуге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төзеді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Ауыр-1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кез-келгеніне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аффективті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боялған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Бар - 1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.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кастрюльге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отырғызуға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Оң-3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— 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кастрюльде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сұрала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құрғақ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әдеттері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ИЯ, (манекен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саусақты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сорады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дірілдейді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, т. б.) - 1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заттарға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таныта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—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Жоқ-1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іс-әрекетіне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таныта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lastRenderedPageBreak/>
        <w:t>Иә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—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Жоқ-1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ойнай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ойнамайды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байланысады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Барлығымен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Сайлау-2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Қиын-1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ұйқысының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көп-3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аз-1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тәбеті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Сайлау-3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Тұрақсыз-2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Нашар-1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Жақында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көңіл-күйі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теңдестірілген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Тұрақсыз-2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>Басылған-1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ұйықтап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— 10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)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ұйықтамайды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Тыныш-1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14D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ұйықтап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жатқанда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әсерлер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т. б.)?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- 1 балл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болжамы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: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түсуге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дайын-55-40 балл;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- 39-24 балл;</w:t>
      </w:r>
    </w:p>
    <w:p w:rsidR="000A614D" w:rsidRPr="000A614D" w:rsidRDefault="000A614D" w:rsidP="000A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4D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 xml:space="preserve"> емес-23-16 </w:t>
      </w:r>
      <w:proofErr w:type="spellStart"/>
      <w:r w:rsidRPr="000A614D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0A614D">
        <w:rPr>
          <w:rFonts w:ascii="Times New Roman" w:hAnsi="Times New Roman" w:cs="Times New Roman"/>
          <w:sz w:val="28"/>
          <w:szCs w:val="28"/>
        </w:rPr>
        <w:t>.</w:t>
      </w:r>
    </w:p>
    <w:sectPr w:rsidR="000A614D" w:rsidRPr="000A614D" w:rsidSect="000A61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E8"/>
    <w:rsid w:val="000A614D"/>
    <w:rsid w:val="001E362E"/>
    <w:rsid w:val="00300A6D"/>
    <w:rsid w:val="008C5AE8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9640-F137-4474-B06C-83BD5D1E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Ольга</cp:lastModifiedBy>
  <cp:revision>5</cp:revision>
  <dcterms:created xsi:type="dcterms:W3CDTF">2020-08-27T07:15:00Z</dcterms:created>
  <dcterms:modified xsi:type="dcterms:W3CDTF">2020-09-01T08:30:00Z</dcterms:modified>
</cp:coreProperties>
</file>